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3544"/>
        <w:gridCol w:w="2835"/>
      </w:tblGrid>
      <w:tr w:rsidR="00C56FF3" w:rsidTr="00C56FF3">
        <w:tc>
          <w:tcPr>
            <w:tcW w:w="3085" w:type="dxa"/>
          </w:tcPr>
          <w:tbl>
            <w:tblPr>
              <w:tblStyle w:val="a6"/>
              <w:tblW w:w="9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7"/>
              <w:gridCol w:w="4321"/>
            </w:tblGrid>
            <w:tr w:rsidR="00C56FF3" w:rsidRPr="000119E0" w:rsidTr="00C56FF3">
              <w:tc>
                <w:tcPr>
                  <w:tcW w:w="3114" w:type="dxa"/>
                </w:tcPr>
                <w:p w:rsidR="00C56FF3" w:rsidRPr="000119E0" w:rsidRDefault="00C56FF3" w:rsidP="00A654BC">
                  <w:pPr>
                    <w:ind w:left="-74"/>
                    <w:rPr>
                      <w:rFonts w:ascii="Times New Roman" w:hAnsi="Times New Roman"/>
                      <w:sz w:val="18"/>
                    </w:rPr>
                  </w:pPr>
                  <w:r w:rsidRPr="000119E0">
                    <w:rPr>
                      <w:rFonts w:ascii="Times New Roman" w:hAnsi="Times New Roman"/>
                      <w:sz w:val="18"/>
                    </w:rPr>
                    <w:t xml:space="preserve">Согласовано </w:t>
                  </w:r>
                </w:p>
                <w:p w:rsidR="00C56FF3" w:rsidRPr="000119E0" w:rsidRDefault="00C56FF3" w:rsidP="00A654BC">
                  <w:pPr>
                    <w:ind w:left="-74"/>
                    <w:rPr>
                      <w:rFonts w:ascii="Times New Roman" w:hAnsi="Times New Roman"/>
                      <w:sz w:val="18"/>
                    </w:rPr>
                  </w:pPr>
                  <w:proofErr w:type="gramStart"/>
                  <w:r w:rsidRPr="000119E0">
                    <w:rPr>
                      <w:rFonts w:ascii="Times New Roman" w:hAnsi="Times New Roman"/>
                      <w:sz w:val="18"/>
                    </w:rPr>
                    <w:t>на</w:t>
                  </w:r>
                  <w:proofErr w:type="gramEnd"/>
                  <w:r w:rsidRPr="000119E0">
                    <w:rPr>
                      <w:rFonts w:ascii="Times New Roman" w:hAnsi="Times New Roman"/>
                      <w:sz w:val="18"/>
                    </w:rPr>
                    <w:t xml:space="preserve"> управляющем совете </w:t>
                  </w:r>
                </w:p>
                <w:p w:rsidR="00C56FF3" w:rsidRPr="000119E0" w:rsidRDefault="00C56FF3" w:rsidP="00A654BC">
                  <w:pPr>
                    <w:ind w:left="-74"/>
                    <w:rPr>
                      <w:rFonts w:ascii="Times New Roman" w:hAnsi="Times New Roman"/>
                      <w:sz w:val="18"/>
                    </w:rPr>
                  </w:pPr>
                  <w:r w:rsidRPr="000119E0">
                    <w:rPr>
                      <w:rFonts w:ascii="Times New Roman" w:hAnsi="Times New Roman"/>
                      <w:sz w:val="18"/>
                    </w:rPr>
                    <w:t>Протокол  №5  от  12.12.2018г.</w:t>
                  </w:r>
                </w:p>
                <w:p w:rsidR="00C56FF3" w:rsidRPr="000119E0" w:rsidRDefault="00C56FF3" w:rsidP="00A654BC">
                  <w:pPr>
                    <w:ind w:left="-74"/>
                    <w:rPr>
                      <w:rFonts w:ascii="Times New Roman" w:hAnsi="Times New Roman"/>
                      <w:sz w:val="18"/>
                    </w:rPr>
                  </w:pPr>
                  <w:r w:rsidRPr="000119E0">
                    <w:rPr>
                      <w:rFonts w:ascii="Times New Roman" w:hAnsi="Times New Roman"/>
                      <w:sz w:val="18"/>
                    </w:rPr>
                    <w:t>___________ Чагиашвили А.В.</w:t>
                  </w:r>
                </w:p>
                <w:p w:rsidR="00C56FF3" w:rsidRPr="000119E0" w:rsidRDefault="00C56FF3" w:rsidP="00A654BC">
                  <w:pPr>
                    <w:rPr>
                      <w:rFonts w:ascii="Times New Roman" w:eastAsia="Calibri" w:hAnsi="Times New Roman"/>
                      <w:sz w:val="18"/>
                    </w:rPr>
                  </w:pPr>
                </w:p>
              </w:tc>
              <w:tc>
                <w:tcPr>
                  <w:tcW w:w="2835" w:type="dxa"/>
                </w:tcPr>
                <w:p w:rsidR="00C56FF3" w:rsidRPr="000119E0" w:rsidRDefault="00C56FF3" w:rsidP="00A654BC">
                  <w:pPr>
                    <w:rPr>
                      <w:rFonts w:ascii="Times New Roman" w:eastAsia="Calibri" w:hAnsi="Times New Roman"/>
                      <w:sz w:val="18"/>
                    </w:rPr>
                  </w:pPr>
                </w:p>
                <w:p w:rsidR="00C56FF3" w:rsidRPr="000119E0" w:rsidRDefault="00C56FF3" w:rsidP="00A654BC">
                  <w:pPr>
                    <w:rPr>
                      <w:rFonts w:ascii="Times New Roman" w:eastAsia="Calibri" w:hAnsi="Times New Roman"/>
                      <w:sz w:val="18"/>
                    </w:rPr>
                  </w:pPr>
                </w:p>
              </w:tc>
            </w:tr>
          </w:tbl>
          <w:p w:rsidR="00C56FF3" w:rsidRPr="000119E0" w:rsidRDefault="00C56FF3" w:rsidP="00A654BC">
            <w:pPr>
              <w:pStyle w:val="a7"/>
              <w:spacing w:before="75" w:beforeAutospacing="0" w:after="0" w:afterAutospacing="0" w:line="234" w:lineRule="atLeast"/>
              <w:ind w:right="33"/>
              <w:jc w:val="center"/>
              <w:rPr>
                <w:b/>
                <w:bCs/>
                <w:color w:val="6B6B6B"/>
                <w:sz w:val="18"/>
              </w:rPr>
            </w:pPr>
          </w:p>
        </w:tc>
        <w:tc>
          <w:tcPr>
            <w:tcW w:w="3544" w:type="dxa"/>
          </w:tcPr>
          <w:p w:rsidR="00C56FF3" w:rsidRPr="000119E0" w:rsidRDefault="00C56FF3" w:rsidP="00A654BC">
            <w:pPr>
              <w:rPr>
                <w:rFonts w:ascii="Times New Roman" w:eastAsia="Calibri" w:hAnsi="Times New Roman"/>
                <w:sz w:val="18"/>
              </w:rPr>
            </w:pPr>
            <w:r>
              <w:rPr>
                <w:rFonts w:ascii="Times New Roman" w:eastAsia="Calibri" w:hAnsi="Times New Roman"/>
                <w:sz w:val="18"/>
              </w:rPr>
              <w:t>Принято</w:t>
            </w:r>
          </w:p>
          <w:p w:rsidR="00C56FF3" w:rsidRPr="000119E0" w:rsidRDefault="00C56FF3" w:rsidP="00A654BC">
            <w:pPr>
              <w:rPr>
                <w:rFonts w:ascii="Times New Roman" w:eastAsia="Calibri" w:hAnsi="Times New Roman"/>
                <w:sz w:val="18"/>
              </w:rPr>
            </w:pPr>
            <w:proofErr w:type="gramStart"/>
            <w:r w:rsidRPr="000119E0">
              <w:rPr>
                <w:rFonts w:ascii="Times New Roman" w:eastAsia="Calibri" w:hAnsi="Times New Roman"/>
                <w:sz w:val="18"/>
              </w:rPr>
              <w:t>на</w:t>
            </w:r>
            <w:proofErr w:type="gramEnd"/>
            <w:r w:rsidRPr="000119E0">
              <w:rPr>
                <w:rFonts w:ascii="Times New Roman" w:eastAsia="Calibri" w:hAnsi="Times New Roman"/>
                <w:sz w:val="18"/>
              </w:rPr>
              <w:t xml:space="preserve"> педагогическом совете</w:t>
            </w:r>
          </w:p>
          <w:p w:rsidR="00C56FF3" w:rsidRPr="00C56FF3" w:rsidRDefault="00C56FF3" w:rsidP="00C56FF3">
            <w:pPr>
              <w:rPr>
                <w:rFonts w:ascii="Times New Roman" w:hAnsi="Times New Roman"/>
                <w:sz w:val="18"/>
              </w:rPr>
            </w:pPr>
            <w:r w:rsidRPr="000119E0">
              <w:rPr>
                <w:rFonts w:ascii="Times New Roman" w:hAnsi="Times New Roman"/>
                <w:sz w:val="18"/>
              </w:rPr>
              <w:t>Протокол  №3 от  10.12.2018г.</w:t>
            </w:r>
            <w:r>
              <w:rPr>
                <w:rFonts w:ascii="Times New Roman" w:hAnsi="Times New Roman"/>
                <w:sz w:val="18"/>
              </w:rPr>
              <w:t xml:space="preserve"> </w:t>
            </w:r>
            <w:r w:rsidRPr="000119E0">
              <w:rPr>
                <w:rFonts w:ascii="Times New Roman" w:hAnsi="Times New Roman"/>
                <w:sz w:val="18"/>
              </w:rPr>
              <w:t>__________</w:t>
            </w:r>
            <w:r>
              <w:rPr>
                <w:rFonts w:ascii="Times New Roman" w:hAnsi="Times New Roman"/>
                <w:sz w:val="18"/>
              </w:rPr>
              <w:t>___</w:t>
            </w:r>
            <w:r w:rsidRPr="000119E0">
              <w:rPr>
                <w:rFonts w:ascii="Times New Roman" w:hAnsi="Times New Roman"/>
                <w:sz w:val="18"/>
              </w:rPr>
              <w:t>_ Крупникова И.Г.</w:t>
            </w:r>
          </w:p>
        </w:tc>
        <w:tc>
          <w:tcPr>
            <w:tcW w:w="2835" w:type="dxa"/>
          </w:tcPr>
          <w:p w:rsidR="00C56FF3" w:rsidRPr="000119E0" w:rsidRDefault="00C56FF3" w:rsidP="00C56FF3">
            <w:pPr>
              <w:jc w:val="right"/>
              <w:rPr>
                <w:rFonts w:ascii="Times New Roman" w:hAnsi="Times New Roman"/>
                <w:sz w:val="18"/>
                <w:szCs w:val="24"/>
              </w:rPr>
            </w:pPr>
            <w:r w:rsidRPr="000119E0">
              <w:rPr>
                <w:rFonts w:ascii="Times New Roman" w:hAnsi="Times New Roman"/>
                <w:sz w:val="18"/>
                <w:szCs w:val="24"/>
              </w:rPr>
              <w:t>утверждаю</w:t>
            </w:r>
          </w:p>
          <w:p w:rsidR="00C56FF3" w:rsidRPr="000119E0" w:rsidRDefault="00C56FF3" w:rsidP="00C56FF3">
            <w:pPr>
              <w:jc w:val="right"/>
              <w:rPr>
                <w:rFonts w:ascii="Times New Roman" w:hAnsi="Times New Roman"/>
                <w:sz w:val="18"/>
                <w:szCs w:val="24"/>
              </w:rPr>
            </w:pPr>
            <w:r w:rsidRPr="000119E0">
              <w:rPr>
                <w:rFonts w:ascii="Times New Roman" w:hAnsi="Times New Roman"/>
                <w:sz w:val="18"/>
                <w:szCs w:val="24"/>
              </w:rPr>
              <w:t xml:space="preserve">директор МБОУ СОШ №20 </w:t>
            </w:r>
          </w:p>
          <w:p w:rsidR="00C56FF3" w:rsidRPr="000119E0" w:rsidRDefault="00C56FF3" w:rsidP="00C56FF3">
            <w:pPr>
              <w:jc w:val="right"/>
              <w:rPr>
                <w:rFonts w:ascii="Times New Roman" w:hAnsi="Times New Roman"/>
                <w:sz w:val="18"/>
                <w:szCs w:val="24"/>
              </w:rPr>
            </w:pPr>
            <w:r w:rsidRPr="000119E0">
              <w:rPr>
                <w:rFonts w:ascii="Times New Roman" w:hAnsi="Times New Roman"/>
                <w:sz w:val="18"/>
                <w:szCs w:val="24"/>
              </w:rPr>
              <w:t xml:space="preserve">       _</w:t>
            </w:r>
            <w:r>
              <w:rPr>
                <w:rFonts w:ascii="Times New Roman" w:hAnsi="Times New Roman"/>
                <w:sz w:val="18"/>
                <w:szCs w:val="24"/>
              </w:rPr>
              <w:t>__</w:t>
            </w:r>
            <w:r w:rsidRPr="000119E0">
              <w:rPr>
                <w:rFonts w:ascii="Times New Roman" w:hAnsi="Times New Roman"/>
                <w:sz w:val="18"/>
                <w:szCs w:val="24"/>
              </w:rPr>
              <w:t>______С.С. Дорошенко</w:t>
            </w:r>
          </w:p>
          <w:p w:rsidR="00C56FF3" w:rsidRDefault="00C56FF3" w:rsidP="00C56FF3">
            <w:pPr>
              <w:jc w:val="right"/>
            </w:pPr>
            <w:r w:rsidRPr="000119E0">
              <w:rPr>
                <w:rFonts w:ascii="Times New Roman" w:hAnsi="Times New Roman"/>
                <w:sz w:val="18"/>
                <w:szCs w:val="24"/>
              </w:rPr>
              <w:t>Приказ №</w:t>
            </w:r>
            <w:r>
              <w:rPr>
                <w:rFonts w:ascii="Times New Roman" w:hAnsi="Times New Roman"/>
                <w:sz w:val="18"/>
                <w:szCs w:val="24"/>
              </w:rPr>
              <w:t>89</w:t>
            </w:r>
            <w:r w:rsidRPr="000119E0">
              <w:rPr>
                <w:rFonts w:ascii="Times New Roman" w:hAnsi="Times New Roman"/>
                <w:sz w:val="18"/>
                <w:szCs w:val="24"/>
              </w:rPr>
              <w:t xml:space="preserve">  </w:t>
            </w:r>
            <w:r>
              <w:rPr>
                <w:rFonts w:ascii="Times New Roman" w:hAnsi="Times New Roman"/>
                <w:sz w:val="18"/>
                <w:szCs w:val="24"/>
              </w:rPr>
              <w:t>12.12.</w:t>
            </w:r>
            <w:r w:rsidRPr="000119E0">
              <w:rPr>
                <w:rFonts w:ascii="Times New Roman" w:hAnsi="Times New Roman"/>
                <w:sz w:val="18"/>
                <w:szCs w:val="24"/>
              </w:rPr>
              <w:t xml:space="preserve"> 2018г.</w:t>
            </w:r>
          </w:p>
        </w:tc>
      </w:tr>
    </w:tbl>
    <w:p w:rsidR="00745865" w:rsidRDefault="001901A7" w:rsidP="00745865">
      <w:bookmarkStart w:id="0" w:name="_GoBack"/>
      <w:r w:rsidRPr="001901A7">
        <w:rPr>
          <w:rFonts w:ascii="Times New Roman" w:hAnsi="Times New Roman"/>
          <w:noProof/>
          <w:sz w:val="28"/>
          <w:szCs w:val="28"/>
          <w:lang w:eastAsia="ru-RU"/>
        </w:rPr>
        <w:drawing>
          <wp:anchor distT="0" distB="0" distL="114300" distR="114300" simplePos="0" relativeHeight="251658240" behindDoc="0" locked="0" layoutInCell="1" allowOverlap="1" wp14:anchorId="2F9BEA00" wp14:editId="0B6CD972">
            <wp:simplePos x="0" y="0"/>
            <wp:positionH relativeFrom="column">
              <wp:posOffset>-1042035</wp:posOffset>
            </wp:positionH>
            <wp:positionV relativeFrom="paragraph">
              <wp:posOffset>-1339215</wp:posOffset>
            </wp:positionV>
            <wp:extent cx="7515225" cy="10546715"/>
            <wp:effectExtent l="0" t="0" r="0" b="0"/>
            <wp:wrapNone/>
            <wp:docPr id="1" name="Рисунок 1" descr="C:\Users\Администратор\Desktop\Новая папка (2)\полож12032019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Новая папка (2)\полож12032019_00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15225" cy="105467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45865" w:rsidRDefault="00745865" w:rsidP="00745865">
      <w:pPr>
        <w:spacing w:after="0"/>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 средняя общеобразовательная школа №20 им. В.В. Куприянова Сулукского сельского поселения Верхнебуреинского муниципального района Хабаровского края</w:t>
      </w:r>
    </w:p>
    <w:p w:rsidR="00745865" w:rsidRDefault="00745865" w:rsidP="00745865"/>
    <w:p w:rsidR="00745865" w:rsidRDefault="00745865" w:rsidP="00745865"/>
    <w:p w:rsidR="00745865" w:rsidRDefault="00745865" w:rsidP="00745865">
      <w:pPr>
        <w:jc w:val="center"/>
        <w:rPr>
          <w:rFonts w:ascii="Times New Roman" w:hAnsi="Times New Roman"/>
          <w:b/>
        </w:rPr>
      </w:pPr>
    </w:p>
    <w:p w:rsidR="00745865" w:rsidRDefault="00745865" w:rsidP="00745865">
      <w:pPr>
        <w:jc w:val="center"/>
        <w:rPr>
          <w:rFonts w:ascii="Times New Roman" w:hAnsi="Times New Roman"/>
          <w:b/>
        </w:rPr>
      </w:pPr>
    </w:p>
    <w:p w:rsidR="00745865" w:rsidRDefault="00745865" w:rsidP="00745865">
      <w:pPr>
        <w:jc w:val="center"/>
        <w:rPr>
          <w:rFonts w:ascii="Times New Roman" w:hAnsi="Times New Roman"/>
          <w:b/>
        </w:rPr>
      </w:pPr>
    </w:p>
    <w:p w:rsidR="00745865" w:rsidRDefault="00745865" w:rsidP="00745865">
      <w:pPr>
        <w:jc w:val="center"/>
        <w:rPr>
          <w:rFonts w:ascii="Times New Roman" w:hAnsi="Times New Roman"/>
          <w:b/>
        </w:rPr>
      </w:pPr>
    </w:p>
    <w:p w:rsidR="00745865" w:rsidRPr="00B86826" w:rsidRDefault="00745865" w:rsidP="00745865">
      <w:pPr>
        <w:jc w:val="center"/>
        <w:rPr>
          <w:rFonts w:ascii="Times New Roman" w:hAnsi="Times New Roman"/>
          <w:b/>
        </w:rPr>
      </w:pPr>
    </w:p>
    <w:p w:rsidR="00745865" w:rsidRPr="00B86826" w:rsidRDefault="00745865" w:rsidP="00745865">
      <w:pPr>
        <w:jc w:val="center"/>
        <w:rPr>
          <w:rFonts w:ascii="Times New Roman" w:hAnsi="Times New Roman"/>
          <w:b/>
        </w:rPr>
      </w:pPr>
      <w:r w:rsidRPr="00B86826">
        <w:rPr>
          <w:rFonts w:ascii="Times New Roman" w:hAnsi="Times New Roman"/>
          <w:b/>
        </w:rPr>
        <w:t>ПОЛОЖЕНИЕ</w:t>
      </w:r>
    </w:p>
    <w:p w:rsidR="00745865" w:rsidRDefault="00745865" w:rsidP="00745865">
      <w:pPr>
        <w:jc w:val="center"/>
        <w:rPr>
          <w:rFonts w:ascii="Times New Roman" w:hAnsi="Times New Roman"/>
          <w:b/>
        </w:rPr>
      </w:pPr>
      <w:r w:rsidRPr="00B86826">
        <w:rPr>
          <w:rFonts w:ascii="Times New Roman" w:hAnsi="Times New Roman"/>
          <w:b/>
        </w:rPr>
        <w:t xml:space="preserve">О </w:t>
      </w:r>
      <w:r>
        <w:rPr>
          <w:rFonts w:ascii="Times New Roman" w:hAnsi="Times New Roman"/>
          <w:b/>
        </w:rPr>
        <w:t>ПОРЯДКЕ ОБУЧЕНИЯ ПО ИНДИВИДУАЛЬНОМУ УЧЕБНОМУ ПЛАНУ</w:t>
      </w:r>
    </w:p>
    <w:p w:rsidR="00745865" w:rsidRDefault="00745865" w:rsidP="00745865">
      <w:pPr>
        <w:jc w:val="center"/>
        <w:rPr>
          <w:rFonts w:ascii="Times New Roman" w:hAnsi="Times New Roman"/>
          <w:b/>
        </w:rPr>
      </w:pPr>
    </w:p>
    <w:p w:rsidR="00745865" w:rsidRDefault="00745865" w:rsidP="00745865">
      <w:pPr>
        <w:jc w:val="center"/>
        <w:rPr>
          <w:rFonts w:ascii="Times New Roman" w:hAnsi="Times New Roman"/>
          <w:b/>
        </w:rPr>
      </w:pPr>
    </w:p>
    <w:p w:rsidR="00745865" w:rsidRDefault="00745865" w:rsidP="00745865">
      <w:pPr>
        <w:jc w:val="center"/>
        <w:rPr>
          <w:rFonts w:ascii="Times New Roman" w:hAnsi="Times New Roman"/>
          <w:b/>
        </w:rPr>
      </w:pPr>
    </w:p>
    <w:p w:rsidR="00745865" w:rsidRDefault="00745865" w:rsidP="00745865">
      <w:pPr>
        <w:jc w:val="center"/>
        <w:rPr>
          <w:rFonts w:ascii="Times New Roman" w:hAnsi="Times New Roman"/>
          <w:b/>
        </w:rPr>
      </w:pPr>
    </w:p>
    <w:p w:rsidR="00745865" w:rsidRDefault="00745865" w:rsidP="00745865">
      <w:pPr>
        <w:jc w:val="center"/>
        <w:rPr>
          <w:rFonts w:ascii="Times New Roman" w:hAnsi="Times New Roman"/>
          <w:b/>
        </w:rPr>
      </w:pPr>
    </w:p>
    <w:p w:rsidR="00745865" w:rsidRDefault="00745865" w:rsidP="00745865">
      <w:pPr>
        <w:jc w:val="center"/>
        <w:rPr>
          <w:rFonts w:ascii="Times New Roman" w:hAnsi="Times New Roman"/>
          <w:b/>
        </w:rPr>
      </w:pPr>
    </w:p>
    <w:p w:rsidR="00745865" w:rsidRDefault="00745865" w:rsidP="00745865">
      <w:pPr>
        <w:jc w:val="center"/>
        <w:rPr>
          <w:rFonts w:ascii="Times New Roman" w:hAnsi="Times New Roman"/>
          <w:b/>
        </w:rPr>
      </w:pPr>
    </w:p>
    <w:p w:rsidR="00745865" w:rsidRDefault="00745865" w:rsidP="00745865">
      <w:pPr>
        <w:jc w:val="center"/>
        <w:rPr>
          <w:rFonts w:ascii="Times New Roman" w:hAnsi="Times New Roman"/>
          <w:b/>
        </w:rPr>
      </w:pPr>
    </w:p>
    <w:p w:rsidR="00745865" w:rsidRDefault="00745865" w:rsidP="00745865">
      <w:pPr>
        <w:jc w:val="center"/>
        <w:rPr>
          <w:rFonts w:ascii="Times New Roman" w:hAnsi="Times New Roman"/>
          <w:b/>
        </w:rPr>
      </w:pPr>
    </w:p>
    <w:p w:rsidR="00745865" w:rsidRDefault="00745865" w:rsidP="00745865">
      <w:pPr>
        <w:jc w:val="center"/>
        <w:rPr>
          <w:rFonts w:ascii="Times New Roman" w:hAnsi="Times New Roman"/>
          <w:b/>
        </w:rPr>
      </w:pPr>
    </w:p>
    <w:p w:rsidR="00745865" w:rsidRDefault="00745865" w:rsidP="00745865">
      <w:pPr>
        <w:jc w:val="center"/>
        <w:rPr>
          <w:rFonts w:ascii="Times New Roman" w:hAnsi="Times New Roman"/>
          <w:b/>
        </w:rPr>
      </w:pPr>
    </w:p>
    <w:p w:rsidR="00745865" w:rsidRDefault="00745865" w:rsidP="00745865">
      <w:pPr>
        <w:jc w:val="center"/>
        <w:rPr>
          <w:rFonts w:ascii="Times New Roman" w:hAnsi="Times New Roman"/>
          <w:b/>
        </w:rPr>
      </w:pPr>
    </w:p>
    <w:p w:rsidR="00745865" w:rsidRDefault="00745865" w:rsidP="00745865">
      <w:pPr>
        <w:jc w:val="center"/>
        <w:rPr>
          <w:rFonts w:ascii="Times New Roman" w:hAnsi="Times New Roman"/>
          <w:b/>
        </w:rPr>
      </w:pPr>
    </w:p>
    <w:p w:rsidR="00C56FF3" w:rsidRDefault="00C56FF3" w:rsidP="00745865">
      <w:pPr>
        <w:jc w:val="center"/>
        <w:rPr>
          <w:rFonts w:ascii="Times New Roman" w:hAnsi="Times New Roman"/>
          <w:b/>
        </w:rPr>
      </w:pPr>
    </w:p>
    <w:p w:rsidR="00745865" w:rsidRPr="00225177" w:rsidRDefault="00745865" w:rsidP="00745865">
      <w:pPr>
        <w:jc w:val="center"/>
        <w:rPr>
          <w:rFonts w:ascii="Times New Roman" w:hAnsi="Times New Roman"/>
        </w:rPr>
      </w:pPr>
      <w:r w:rsidRPr="00225177">
        <w:rPr>
          <w:rFonts w:ascii="Times New Roman" w:hAnsi="Times New Roman"/>
        </w:rPr>
        <w:t>2018 ГОД</w:t>
      </w:r>
    </w:p>
    <w:p w:rsidR="005366F0" w:rsidRPr="00745865" w:rsidRDefault="005366F0" w:rsidP="00745865">
      <w:pPr>
        <w:spacing w:after="0"/>
        <w:jc w:val="both"/>
        <w:outlineLvl w:val="4"/>
        <w:rPr>
          <w:rFonts w:ascii="Times New Roman" w:eastAsia="Times New Roman" w:hAnsi="Times New Roman" w:cs="Times New Roman"/>
          <w:b/>
          <w:bCs/>
          <w:sz w:val="24"/>
          <w:szCs w:val="24"/>
          <w:lang w:eastAsia="ru-RU"/>
        </w:rPr>
      </w:pPr>
      <w:r w:rsidRPr="00745865">
        <w:rPr>
          <w:rFonts w:ascii="Times New Roman" w:eastAsia="Times New Roman" w:hAnsi="Times New Roman" w:cs="Times New Roman"/>
          <w:b/>
          <w:bCs/>
          <w:sz w:val="24"/>
          <w:szCs w:val="24"/>
          <w:lang w:eastAsia="ru-RU"/>
        </w:rPr>
        <w:lastRenderedPageBreak/>
        <w:t>I. Общие положения</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1.1.</w:t>
      </w:r>
      <w:r w:rsidRPr="00745865">
        <w:rPr>
          <w:rFonts w:ascii="Times New Roman" w:eastAsia="Times New Roman" w:hAnsi="Times New Roman" w:cs="Times New Roman"/>
          <w:b/>
          <w:bCs/>
          <w:sz w:val="24"/>
          <w:szCs w:val="24"/>
          <w:lang w:eastAsia="ru-RU"/>
        </w:rPr>
        <w:t> </w:t>
      </w:r>
      <w:r w:rsidRPr="00745865">
        <w:rPr>
          <w:rFonts w:ascii="Times New Roman" w:eastAsia="Times New Roman" w:hAnsi="Times New Roman" w:cs="Times New Roman"/>
          <w:sz w:val="24"/>
          <w:szCs w:val="24"/>
          <w:lang w:eastAsia="ru-RU"/>
        </w:rPr>
        <w:t>Настоящее Положение «О порядке обучения по индивидуальному учебному плану в образовательной организации» (далее – Положение) разработано на основании:</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1.1.1. Федерального закона от 29 декабря 2012 г. № 273-ФЗ «Об образовании в Российской Федерации»;</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1.1.3. Устава образовательной организации.</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1.2. С учетом возможностей и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1.3. Обучение по индивидуальному учебному плану может быть организовано для учащихся:</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1.3.1. с устойчивой дезадаптацией к школе и неспособностью к усвоению образовательных программ в условиях большого детского коллектива, а также положением в семье;</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1.3.2. с высокой степенью успешности в освоении программ;</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1.3.3. с ограниченными возможностями здоровья;</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1.3.4. по иным основаниям.</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1.6. Порядок осуществления обучения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1.7. На обучение по индивидуальному учебному плану распространяются федеральные государственные образовательные стандарты общего образования.</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F95071" w:rsidRDefault="00F95071" w:rsidP="00745865">
      <w:pPr>
        <w:spacing w:after="0"/>
        <w:jc w:val="both"/>
        <w:outlineLvl w:val="4"/>
        <w:rPr>
          <w:rFonts w:ascii="Times New Roman" w:eastAsia="Times New Roman" w:hAnsi="Times New Roman" w:cs="Times New Roman"/>
          <w:b/>
          <w:bCs/>
          <w:sz w:val="24"/>
          <w:szCs w:val="24"/>
          <w:lang w:eastAsia="ru-RU"/>
        </w:rPr>
      </w:pPr>
    </w:p>
    <w:p w:rsidR="005366F0" w:rsidRPr="00745865" w:rsidRDefault="005366F0" w:rsidP="00745865">
      <w:pPr>
        <w:spacing w:after="0"/>
        <w:jc w:val="both"/>
        <w:outlineLvl w:val="4"/>
        <w:rPr>
          <w:rFonts w:ascii="Times New Roman" w:eastAsia="Times New Roman" w:hAnsi="Times New Roman" w:cs="Times New Roman"/>
          <w:b/>
          <w:bCs/>
          <w:sz w:val="24"/>
          <w:szCs w:val="24"/>
          <w:lang w:eastAsia="ru-RU"/>
        </w:rPr>
      </w:pPr>
      <w:r w:rsidRPr="00745865">
        <w:rPr>
          <w:rFonts w:ascii="Times New Roman" w:eastAsia="Times New Roman" w:hAnsi="Times New Roman" w:cs="Times New Roman"/>
          <w:b/>
          <w:bCs/>
          <w:sz w:val="24"/>
          <w:szCs w:val="24"/>
          <w:lang w:eastAsia="ru-RU"/>
        </w:rPr>
        <w:lastRenderedPageBreak/>
        <w:t>II. Перевод на обучение по индивидуальному учебному плану</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2.1. Индивидуальный учебный план разрабатывается для отдельного обучающегося или группы обучающихся на основе учебного плана образовательной организации.</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2.6. Индивидуальный учебный план разрабатывается в соответствии со спецификой и возможностями образовательной организации.</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2.10.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 xml:space="preserve">2.11. </w:t>
      </w:r>
      <w:r w:rsidRPr="00F95071">
        <w:rPr>
          <w:rFonts w:ascii="Times New Roman" w:eastAsia="Times New Roman" w:hAnsi="Times New Roman" w:cs="Times New Roman"/>
          <w:sz w:val="24"/>
          <w:szCs w:val="24"/>
          <w:lang w:eastAsia="ru-RU"/>
        </w:rPr>
        <w:t>Заявления о переводе на обучение по индивидуальному учебному плану принимаются в течение учебного года</w:t>
      </w:r>
      <w:r w:rsidR="00F95071">
        <w:rPr>
          <w:rFonts w:ascii="Times New Roman" w:eastAsia="Times New Roman" w:hAnsi="Times New Roman" w:cs="Times New Roman"/>
          <w:i/>
          <w:iCs/>
          <w:sz w:val="24"/>
          <w:szCs w:val="24"/>
          <w:lang w:eastAsia="ru-RU"/>
        </w:rPr>
        <w:t>.</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2.12. Обучение по индивидуальному учебному плану начинается, как правило, с начала учебного года.</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2.13. Перевод на обучение по индивидуальному учебному плану оформляется приказом руководителя образовательной организации.</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2.14. Индивидуальный учебный план утверждается решением педагогического совета образовательной организации.</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2.15. Организация обучения по индивидуальному учебному плану осуществляется образовательной организацией, в котором обучается данный обучающийся.</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lastRenderedPageBreak/>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5366F0"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F95071" w:rsidRPr="00745865" w:rsidRDefault="00F95071" w:rsidP="00745865">
      <w:pPr>
        <w:spacing w:after="0"/>
        <w:jc w:val="both"/>
        <w:rPr>
          <w:rFonts w:ascii="Times New Roman" w:eastAsia="Times New Roman" w:hAnsi="Times New Roman" w:cs="Times New Roman"/>
          <w:sz w:val="24"/>
          <w:szCs w:val="24"/>
          <w:lang w:eastAsia="ru-RU"/>
        </w:rPr>
      </w:pPr>
    </w:p>
    <w:p w:rsidR="005366F0" w:rsidRPr="00745865" w:rsidRDefault="005366F0" w:rsidP="00745865">
      <w:pPr>
        <w:spacing w:after="0"/>
        <w:jc w:val="both"/>
        <w:outlineLvl w:val="4"/>
        <w:rPr>
          <w:rFonts w:ascii="Times New Roman" w:eastAsia="Times New Roman" w:hAnsi="Times New Roman" w:cs="Times New Roman"/>
          <w:b/>
          <w:bCs/>
          <w:sz w:val="24"/>
          <w:szCs w:val="24"/>
          <w:lang w:eastAsia="ru-RU"/>
        </w:rPr>
      </w:pPr>
      <w:r w:rsidRPr="00745865">
        <w:rPr>
          <w:rFonts w:ascii="Times New Roman" w:eastAsia="Times New Roman" w:hAnsi="Times New Roman" w:cs="Times New Roman"/>
          <w:b/>
          <w:bCs/>
          <w:sz w:val="24"/>
          <w:szCs w:val="24"/>
          <w:lang w:eastAsia="ru-RU"/>
        </w:rPr>
        <w:t>III. Требования к индивидуальному учебному плану начального общего образования</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3.1.1. учебные занятия для углубленного изучения английского языка;</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3.1.2. учебные занятия, обеспечивающие различные интересы обучающихся, в том числе этнокультурные;</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3.1.3</w:t>
      </w:r>
      <w:proofErr w:type="gramStart"/>
      <w:r w:rsidRPr="00745865">
        <w:rPr>
          <w:rFonts w:ascii="Times New Roman" w:eastAsia="Times New Roman" w:hAnsi="Times New Roman" w:cs="Times New Roman"/>
          <w:sz w:val="24"/>
          <w:szCs w:val="24"/>
          <w:lang w:eastAsia="ru-RU"/>
        </w:rPr>
        <w:t>. иные</w:t>
      </w:r>
      <w:proofErr w:type="gramEnd"/>
      <w:r w:rsidRPr="00745865">
        <w:rPr>
          <w:rFonts w:ascii="Times New Roman" w:eastAsia="Times New Roman" w:hAnsi="Times New Roman" w:cs="Times New Roman"/>
          <w:sz w:val="24"/>
          <w:szCs w:val="24"/>
          <w:lang w:eastAsia="ru-RU"/>
        </w:rPr>
        <w:t xml:space="preserve"> учебные предметы</w:t>
      </w:r>
      <w:r w:rsidRPr="00745865">
        <w:rPr>
          <w:rFonts w:ascii="Times New Roman" w:eastAsia="Times New Roman" w:hAnsi="Times New Roman" w:cs="Times New Roman"/>
          <w:i/>
          <w:iCs/>
          <w:sz w:val="24"/>
          <w:szCs w:val="24"/>
          <w:lang w:eastAsia="ru-RU"/>
        </w:rPr>
        <w:t xml:space="preserve"> (с учетом потребностей обучающегося и возможностей образовательной организации).</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 xml:space="preserve">3.4. В индивидуальный учебный план начального общего образования входят следующие обязательные предметные области: </w:t>
      </w:r>
      <w:r w:rsidR="00D3793D" w:rsidRPr="00D3793D">
        <w:rPr>
          <w:rFonts w:ascii="Times New Roman" w:eastAsia="Times New Roman" w:hAnsi="Times New Roman" w:cs="Times New Roman"/>
          <w:sz w:val="24"/>
          <w:szCs w:val="24"/>
          <w:lang w:eastAsia="ru-RU"/>
        </w:rPr>
        <w:t>русский язык и литературное чтение</w:t>
      </w:r>
      <w:r w:rsidRPr="00745865">
        <w:rPr>
          <w:rFonts w:ascii="Times New Roman" w:eastAsia="Times New Roman" w:hAnsi="Times New Roman" w:cs="Times New Roman"/>
          <w:sz w:val="24"/>
          <w:szCs w:val="24"/>
          <w:lang w:eastAsia="ru-RU"/>
        </w:rPr>
        <w:t xml:space="preserve">, </w:t>
      </w:r>
      <w:r w:rsidR="00D3793D" w:rsidRPr="00D3793D">
        <w:rPr>
          <w:rFonts w:ascii="Times New Roman" w:eastAsia="Times New Roman" w:hAnsi="Times New Roman" w:cs="Times New Roman"/>
          <w:sz w:val="24"/>
          <w:szCs w:val="24"/>
          <w:lang w:eastAsia="ru-RU"/>
        </w:rPr>
        <w:t>родной язык и литературное чтение на родном языке</w:t>
      </w:r>
      <w:r w:rsidR="00D3793D">
        <w:rPr>
          <w:rFonts w:ascii="Times New Roman" w:eastAsia="Times New Roman" w:hAnsi="Times New Roman" w:cs="Times New Roman"/>
          <w:sz w:val="24"/>
          <w:szCs w:val="24"/>
          <w:lang w:eastAsia="ru-RU"/>
        </w:rPr>
        <w:t xml:space="preserve">, </w:t>
      </w:r>
      <w:r w:rsidRPr="00745865">
        <w:rPr>
          <w:rFonts w:ascii="Times New Roman" w:eastAsia="Times New Roman" w:hAnsi="Times New Roman" w:cs="Times New Roman"/>
          <w:sz w:val="24"/>
          <w:szCs w:val="24"/>
          <w:lang w:eastAsia="ru-RU"/>
        </w:rPr>
        <w:t>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lastRenderedPageBreak/>
        <w:t>3.6. Количество учебных занятий за 4 учебных года не может составлять менее 2 904 часов и более 3 345 часов.</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5366F0"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F95071" w:rsidRPr="00745865" w:rsidRDefault="00F95071" w:rsidP="00745865">
      <w:pPr>
        <w:spacing w:after="0"/>
        <w:jc w:val="both"/>
        <w:rPr>
          <w:rFonts w:ascii="Times New Roman" w:eastAsia="Times New Roman" w:hAnsi="Times New Roman" w:cs="Times New Roman"/>
          <w:sz w:val="24"/>
          <w:szCs w:val="24"/>
          <w:lang w:eastAsia="ru-RU"/>
        </w:rPr>
      </w:pPr>
    </w:p>
    <w:p w:rsidR="005366F0" w:rsidRPr="00745865" w:rsidRDefault="005366F0" w:rsidP="00745865">
      <w:pPr>
        <w:spacing w:after="0"/>
        <w:jc w:val="both"/>
        <w:outlineLvl w:val="4"/>
        <w:rPr>
          <w:rFonts w:ascii="Times New Roman" w:eastAsia="Times New Roman" w:hAnsi="Times New Roman" w:cs="Times New Roman"/>
          <w:b/>
          <w:bCs/>
          <w:sz w:val="24"/>
          <w:szCs w:val="24"/>
          <w:lang w:eastAsia="ru-RU"/>
        </w:rPr>
      </w:pPr>
      <w:r w:rsidRPr="00745865">
        <w:rPr>
          <w:rFonts w:ascii="Times New Roman" w:eastAsia="Times New Roman" w:hAnsi="Times New Roman" w:cs="Times New Roman"/>
          <w:b/>
          <w:bCs/>
          <w:sz w:val="24"/>
          <w:szCs w:val="24"/>
          <w:lang w:eastAsia="ru-RU"/>
        </w:rPr>
        <w:t>IV. Требования к индивидуальному учебному плану основного общего образования</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4.1.1. учебные занятия для углубленного изучения английского языка;</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4.1.2. увеличение учебных часов, отведённых на изучение отдельных предметов обязательной части;</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4.1.4</w:t>
      </w:r>
      <w:proofErr w:type="gramStart"/>
      <w:r w:rsidRPr="00745865">
        <w:rPr>
          <w:rFonts w:ascii="Times New Roman" w:eastAsia="Times New Roman" w:hAnsi="Times New Roman" w:cs="Times New Roman"/>
          <w:sz w:val="24"/>
          <w:szCs w:val="24"/>
          <w:lang w:eastAsia="ru-RU"/>
        </w:rPr>
        <w:t>. организацию</w:t>
      </w:r>
      <w:proofErr w:type="gramEnd"/>
      <w:r w:rsidRPr="00745865">
        <w:rPr>
          <w:rFonts w:ascii="Times New Roman" w:eastAsia="Times New Roman" w:hAnsi="Times New Roman" w:cs="Times New Roman"/>
          <w:sz w:val="24"/>
          <w:szCs w:val="24"/>
          <w:lang w:eastAsia="ru-RU"/>
        </w:rPr>
        <w:t xml:space="preserve"> внеурочной деятельности, ориентированную на обеспечение индивидуальных потребностей обучающихся;</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4.1.5</w:t>
      </w:r>
      <w:proofErr w:type="gramStart"/>
      <w:r w:rsidRPr="00745865">
        <w:rPr>
          <w:rFonts w:ascii="Times New Roman" w:eastAsia="Times New Roman" w:hAnsi="Times New Roman" w:cs="Times New Roman"/>
          <w:sz w:val="24"/>
          <w:szCs w:val="24"/>
          <w:lang w:eastAsia="ru-RU"/>
        </w:rPr>
        <w:t>. иные</w:t>
      </w:r>
      <w:proofErr w:type="gramEnd"/>
      <w:r w:rsidRPr="00745865">
        <w:rPr>
          <w:rFonts w:ascii="Times New Roman" w:eastAsia="Times New Roman" w:hAnsi="Times New Roman" w:cs="Times New Roman"/>
          <w:sz w:val="24"/>
          <w:szCs w:val="24"/>
          <w:lang w:eastAsia="ru-RU"/>
        </w:rPr>
        <w:t xml:space="preserve"> учебные предметы </w:t>
      </w:r>
      <w:r w:rsidRPr="00745865">
        <w:rPr>
          <w:rFonts w:ascii="Times New Roman" w:eastAsia="Times New Roman" w:hAnsi="Times New Roman" w:cs="Times New Roman"/>
          <w:i/>
          <w:iCs/>
          <w:sz w:val="24"/>
          <w:szCs w:val="24"/>
          <w:lang w:eastAsia="ru-RU"/>
        </w:rPr>
        <w:t>(с учетом потребностей обучающегося и возможностей образовательной организации).</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5366F0" w:rsidRPr="00D3793D"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4.</w:t>
      </w:r>
      <w:r w:rsidRPr="00D3793D">
        <w:rPr>
          <w:rFonts w:ascii="Times New Roman" w:eastAsia="Times New Roman" w:hAnsi="Times New Roman" w:cs="Times New Roman"/>
          <w:sz w:val="24"/>
          <w:szCs w:val="24"/>
          <w:lang w:eastAsia="ru-RU"/>
        </w:rPr>
        <w:t xml:space="preserve">3.1. </w:t>
      </w:r>
      <w:r w:rsidR="00D3793D" w:rsidRPr="00D3793D">
        <w:rPr>
          <w:rFonts w:ascii="Times New Roman" w:eastAsia="Times New Roman" w:hAnsi="Times New Roman" w:cs="Times New Roman"/>
          <w:bCs/>
          <w:sz w:val="24"/>
          <w:szCs w:val="24"/>
          <w:lang w:eastAsia="ru-RU"/>
        </w:rPr>
        <w:t xml:space="preserve">Русский язык и литература, </w:t>
      </w:r>
      <w:r w:rsidR="00D3793D" w:rsidRPr="00D3793D">
        <w:rPr>
          <w:rFonts w:ascii="Times New Roman" w:eastAsia="Calibri" w:hAnsi="Times New Roman" w:cs="Times New Roman"/>
          <w:sz w:val="24"/>
          <w:szCs w:val="24"/>
        </w:rPr>
        <w:t>Родной язык и родная литература,</w:t>
      </w:r>
      <w:r w:rsidR="00D3793D" w:rsidRPr="00D3793D">
        <w:rPr>
          <w:rFonts w:ascii="Times New Roman" w:eastAsia="Times New Roman" w:hAnsi="Times New Roman" w:cs="Times New Roman"/>
          <w:bCs/>
          <w:sz w:val="24"/>
          <w:szCs w:val="24"/>
          <w:lang w:eastAsia="ru-RU"/>
        </w:rPr>
        <w:t xml:space="preserve"> Иностранный язык (русский язык, литература, родной язык, родная литература, иностранный язык);</w:t>
      </w:r>
    </w:p>
    <w:p w:rsidR="005366F0" w:rsidRPr="00D3793D"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 xml:space="preserve">4.3.2. </w:t>
      </w:r>
      <w:r w:rsidR="00D3793D" w:rsidRPr="00D3793D">
        <w:rPr>
          <w:rFonts w:ascii="Times New Roman" w:eastAsia="Calibri" w:hAnsi="Times New Roman" w:cs="Times New Roman"/>
          <w:sz w:val="24"/>
          <w:szCs w:val="24"/>
        </w:rPr>
        <w:t>Общественно – научные предметы (история, обществознание и география);</w:t>
      </w:r>
    </w:p>
    <w:p w:rsidR="005366F0" w:rsidRPr="00D3793D" w:rsidRDefault="005366F0" w:rsidP="00745865">
      <w:pPr>
        <w:spacing w:after="0"/>
        <w:jc w:val="both"/>
        <w:rPr>
          <w:rFonts w:ascii="Times New Roman" w:eastAsia="Times New Roman" w:hAnsi="Times New Roman" w:cs="Times New Roman"/>
          <w:sz w:val="24"/>
          <w:szCs w:val="24"/>
          <w:lang w:eastAsia="ru-RU"/>
        </w:rPr>
      </w:pPr>
      <w:r w:rsidRPr="00D3793D">
        <w:rPr>
          <w:rFonts w:ascii="Times New Roman" w:eastAsia="Times New Roman" w:hAnsi="Times New Roman" w:cs="Times New Roman"/>
          <w:sz w:val="24"/>
          <w:szCs w:val="24"/>
          <w:lang w:eastAsia="ru-RU"/>
        </w:rPr>
        <w:t xml:space="preserve">4.3.3. </w:t>
      </w:r>
      <w:r w:rsidR="00D3793D" w:rsidRPr="00D3793D">
        <w:rPr>
          <w:rFonts w:ascii="Times New Roman" w:eastAsia="Calibri" w:hAnsi="Times New Roman" w:cs="Times New Roman"/>
          <w:sz w:val="24"/>
          <w:szCs w:val="24"/>
        </w:rPr>
        <w:t>Математика и информатика</w:t>
      </w:r>
      <w:r w:rsidR="00D3793D" w:rsidRPr="00D3793D">
        <w:rPr>
          <w:rFonts w:ascii="Times New Roman" w:eastAsia="Times New Roman" w:hAnsi="Times New Roman" w:cs="Times New Roman"/>
          <w:sz w:val="24"/>
          <w:szCs w:val="24"/>
          <w:lang w:eastAsia="ru-RU"/>
        </w:rPr>
        <w:t xml:space="preserve"> </w:t>
      </w:r>
      <w:r w:rsidRPr="00D3793D">
        <w:rPr>
          <w:rFonts w:ascii="Times New Roman" w:eastAsia="Times New Roman" w:hAnsi="Times New Roman" w:cs="Times New Roman"/>
          <w:sz w:val="24"/>
          <w:szCs w:val="24"/>
          <w:lang w:eastAsia="ru-RU"/>
        </w:rPr>
        <w:t>(математика, информатика);</w:t>
      </w:r>
    </w:p>
    <w:p w:rsidR="005366F0" w:rsidRPr="00D3793D" w:rsidRDefault="005366F0" w:rsidP="00745865">
      <w:pPr>
        <w:spacing w:after="0"/>
        <w:jc w:val="both"/>
        <w:rPr>
          <w:rFonts w:ascii="Times New Roman" w:eastAsia="Times New Roman" w:hAnsi="Times New Roman" w:cs="Times New Roman"/>
          <w:sz w:val="24"/>
          <w:szCs w:val="24"/>
          <w:lang w:eastAsia="ru-RU"/>
        </w:rPr>
      </w:pPr>
      <w:r w:rsidRPr="00D3793D">
        <w:rPr>
          <w:rFonts w:ascii="Times New Roman" w:eastAsia="Times New Roman" w:hAnsi="Times New Roman" w:cs="Times New Roman"/>
          <w:sz w:val="24"/>
          <w:szCs w:val="24"/>
          <w:lang w:eastAsia="ru-RU"/>
        </w:rPr>
        <w:t xml:space="preserve">4.3.4. </w:t>
      </w:r>
      <w:r w:rsidR="00D3793D" w:rsidRPr="00D3793D">
        <w:rPr>
          <w:rFonts w:ascii="Times New Roman" w:eastAsia="Calibri" w:hAnsi="Times New Roman" w:cs="Times New Roman"/>
          <w:sz w:val="24"/>
          <w:szCs w:val="24"/>
        </w:rPr>
        <w:t>Естественно – научные предметы</w:t>
      </w:r>
      <w:r w:rsidR="00D3793D" w:rsidRPr="00D3793D">
        <w:rPr>
          <w:rFonts w:ascii="Times New Roman" w:eastAsia="Times New Roman" w:hAnsi="Times New Roman" w:cs="Times New Roman"/>
          <w:sz w:val="24"/>
          <w:szCs w:val="24"/>
          <w:lang w:eastAsia="ru-RU"/>
        </w:rPr>
        <w:t xml:space="preserve"> </w:t>
      </w:r>
      <w:r w:rsidRPr="00D3793D">
        <w:rPr>
          <w:rFonts w:ascii="Times New Roman" w:eastAsia="Times New Roman" w:hAnsi="Times New Roman" w:cs="Times New Roman"/>
          <w:sz w:val="24"/>
          <w:szCs w:val="24"/>
          <w:lang w:eastAsia="ru-RU"/>
        </w:rPr>
        <w:t>(физика, биология, химия);</w:t>
      </w:r>
    </w:p>
    <w:p w:rsidR="005366F0" w:rsidRPr="00D3793D" w:rsidRDefault="005366F0" w:rsidP="00745865">
      <w:pPr>
        <w:spacing w:after="0"/>
        <w:jc w:val="both"/>
        <w:rPr>
          <w:rFonts w:ascii="Times New Roman" w:eastAsia="Times New Roman" w:hAnsi="Times New Roman" w:cs="Times New Roman"/>
          <w:sz w:val="24"/>
          <w:szCs w:val="24"/>
          <w:lang w:eastAsia="ru-RU"/>
        </w:rPr>
      </w:pPr>
      <w:r w:rsidRPr="00D3793D">
        <w:rPr>
          <w:rFonts w:ascii="Times New Roman" w:eastAsia="Times New Roman" w:hAnsi="Times New Roman" w:cs="Times New Roman"/>
          <w:sz w:val="24"/>
          <w:szCs w:val="24"/>
          <w:lang w:eastAsia="ru-RU"/>
        </w:rPr>
        <w:t xml:space="preserve">4.3.5. </w:t>
      </w:r>
      <w:r w:rsidR="00D3793D" w:rsidRPr="00D3793D">
        <w:rPr>
          <w:rFonts w:ascii="Times New Roman" w:eastAsia="Calibri" w:hAnsi="Times New Roman" w:cs="Times New Roman"/>
          <w:sz w:val="24"/>
          <w:szCs w:val="24"/>
        </w:rPr>
        <w:t>Искусство</w:t>
      </w:r>
      <w:r w:rsidRPr="00D3793D">
        <w:rPr>
          <w:rFonts w:ascii="Times New Roman" w:eastAsia="Times New Roman" w:hAnsi="Times New Roman" w:cs="Times New Roman"/>
          <w:sz w:val="24"/>
          <w:szCs w:val="24"/>
          <w:lang w:eastAsia="ru-RU"/>
        </w:rPr>
        <w:t xml:space="preserve"> (изобразительное искусство, музыка);</w:t>
      </w:r>
    </w:p>
    <w:p w:rsidR="005366F0" w:rsidRPr="00D3793D" w:rsidRDefault="005366F0" w:rsidP="00745865">
      <w:pPr>
        <w:spacing w:after="0"/>
        <w:jc w:val="both"/>
        <w:rPr>
          <w:rFonts w:ascii="Times New Roman" w:eastAsia="Times New Roman" w:hAnsi="Times New Roman" w:cs="Times New Roman"/>
          <w:sz w:val="24"/>
          <w:szCs w:val="24"/>
          <w:lang w:eastAsia="ru-RU"/>
        </w:rPr>
      </w:pPr>
      <w:r w:rsidRPr="00D3793D">
        <w:rPr>
          <w:rFonts w:ascii="Times New Roman" w:eastAsia="Times New Roman" w:hAnsi="Times New Roman" w:cs="Times New Roman"/>
          <w:sz w:val="24"/>
          <w:szCs w:val="24"/>
          <w:lang w:eastAsia="ru-RU"/>
        </w:rPr>
        <w:t xml:space="preserve">4.3.6. </w:t>
      </w:r>
      <w:r w:rsidR="00D3793D" w:rsidRPr="00D3793D">
        <w:rPr>
          <w:rFonts w:ascii="Times New Roman" w:eastAsia="Calibri" w:hAnsi="Times New Roman" w:cs="Times New Roman"/>
          <w:sz w:val="24"/>
          <w:szCs w:val="24"/>
        </w:rPr>
        <w:t>Технология</w:t>
      </w:r>
      <w:r w:rsidRPr="00D3793D">
        <w:rPr>
          <w:rFonts w:ascii="Times New Roman" w:eastAsia="Times New Roman" w:hAnsi="Times New Roman" w:cs="Times New Roman"/>
          <w:sz w:val="24"/>
          <w:szCs w:val="24"/>
          <w:lang w:eastAsia="ru-RU"/>
        </w:rPr>
        <w:t xml:space="preserve"> (технология);</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 xml:space="preserve">4.3.7. </w:t>
      </w:r>
      <w:r w:rsidR="00D3793D" w:rsidRPr="00D3793D">
        <w:rPr>
          <w:rFonts w:ascii="Times New Roman" w:eastAsia="Calibri" w:hAnsi="Times New Roman" w:cs="Times New Roman"/>
          <w:sz w:val="24"/>
          <w:szCs w:val="24"/>
        </w:rPr>
        <w:t>Физическая культура и Основы безопасности жизнедеятельности</w:t>
      </w:r>
      <w:r w:rsidR="00D3793D" w:rsidRPr="00D3793D">
        <w:rPr>
          <w:rFonts w:ascii="Times New Roman" w:eastAsia="Times New Roman" w:hAnsi="Times New Roman" w:cs="Times New Roman"/>
          <w:sz w:val="24"/>
          <w:szCs w:val="24"/>
          <w:lang w:eastAsia="ru-RU"/>
        </w:rPr>
        <w:t xml:space="preserve"> </w:t>
      </w:r>
      <w:r w:rsidRPr="00D3793D">
        <w:rPr>
          <w:rFonts w:ascii="Times New Roman" w:eastAsia="Times New Roman" w:hAnsi="Times New Roman" w:cs="Times New Roman"/>
          <w:sz w:val="24"/>
          <w:szCs w:val="24"/>
          <w:lang w:eastAsia="ru-RU"/>
        </w:rPr>
        <w:t>(физическая культура, основы безопасности жизнедеятельности).</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4.4. Количество учебных занятий за 5 лет не может составлять менее 5 267 часов и более 6 020 часов.</w:t>
      </w:r>
    </w:p>
    <w:p w:rsidR="005366F0"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F95071" w:rsidRPr="00745865" w:rsidRDefault="00F95071" w:rsidP="00745865">
      <w:pPr>
        <w:spacing w:after="0"/>
        <w:jc w:val="both"/>
        <w:rPr>
          <w:rFonts w:ascii="Times New Roman" w:eastAsia="Times New Roman" w:hAnsi="Times New Roman" w:cs="Times New Roman"/>
          <w:sz w:val="24"/>
          <w:szCs w:val="24"/>
          <w:lang w:eastAsia="ru-RU"/>
        </w:rPr>
      </w:pPr>
    </w:p>
    <w:p w:rsidR="005366F0" w:rsidRPr="00745865" w:rsidRDefault="005366F0" w:rsidP="00745865">
      <w:pPr>
        <w:spacing w:after="0"/>
        <w:jc w:val="both"/>
        <w:outlineLvl w:val="4"/>
        <w:rPr>
          <w:rFonts w:ascii="Times New Roman" w:eastAsia="Times New Roman" w:hAnsi="Times New Roman" w:cs="Times New Roman"/>
          <w:b/>
          <w:bCs/>
          <w:sz w:val="24"/>
          <w:szCs w:val="24"/>
          <w:lang w:eastAsia="ru-RU"/>
        </w:rPr>
      </w:pPr>
      <w:r w:rsidRPr="00745865">
        <w:rPr>
          <w:rFonts w:ascii="Times New Roman" w:eastAsia="Times New Roman" w:hAnsi="Times New Roman" w:cs="Times New Roman"/>
          <w:b/>
          <w:bCs/>
          <w:sz w:val="24"/>
          <w:szCs w:val="24"/>
          <w:lang w:eastAsia="ru-RU"/>
        </w:rPr>
        <w:lastRenderedPageBreak/>
        <w:t>V. Требования к индивидуальному учебному плану среднего общего образования</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5.1. 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
    <w:p w:rsidR="005366F0"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5.2. Остальные учебные предметы на базовом уровне включаются в индивидуальный учебный план по выбору.</w:t>
      </w:r>
    </w:p>
    <w:p w:rsidR="00F95071" w:rsidRPr="00745865" w:rsidRDefault="00F95071" w:rsidP="00745865">
      <w:pPr>
        <w:spacing w:after="0"/>
        <w:jc w:val="both"/>
        <w:rPr>
          <w:rFonts w:ascii="Times New Roman" w:eastAsia="Times New Roman" w:hAnsi="Times New Roman" w:cs="Times New Roman"/>
          <w:sz w:val="24"/>
          <w:szCs w:val="24"/>
          <w:lang w:eastAsia="ru-RU"/>
        </w:rPr>
      </w:pPr>
    </w:p>
    <w:p w:rsidR="005366F0" w:rsidRPr="00745865" w:rsidRDefault="005366F0" w:rsidP="00745865">
      <w:pPr>
        <w:spacing w:after="0"/>
        <w:jc w:val="both"/>
        <w:outlineLvl w:val="4"/>
        <w:rPr>
          <w:rFonts w:ascii="Times New Roman" w:eastAsia="Times New Roman" w:hAnsi="Times New Roman" w:cs="Times New Roman"/>
          <w:b/>
          <w:bCs/>
          <w:sz w:val="24"/>
          <w:szCs w:val="24"/>
          <w:lang w:eastAsia="ru-RU"/>
        </w:rPr>
      </w:pPr>
      <w:r w:rsidRPr="00745865">
        <w:rPr>
          <w:rFonts w:ascii="Times New Roman" w:eastAsia="Times New Roman" w:hAnsi="Times New Roman" w:cs="Times New Roman"/>
          <w:b/>
          <w:bCs/>
          <w:sz w:val="24"/>
          <w:szCs w:val="24"/>
          <w:lang w:eastAsia="ru-RU"/>
        </w:rPr>
        <w:t>VI. Необходимые условия для реализации учебного плана</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6.1. Для составления индивидуального учебного плана следует:</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6.1.1</w:t>
      </w:r>
      <w:proofErr w:type="gramStart"/>
      <w:r w:rsidRPr="00745865">
        <w:rPr>
          <w:rFonts w:ascii="Times New Roman" w:eastAsia="Times New Roman" w:hAnsi="Times New Roman" w:cs="Times New Roman"/>
          <w:sz w:val="24"/>
          <w:szCs w:val="24"/>
          <w:lang w:eastAsia="ru-RU"/>
        </w:rPr>
        <w:t>. включить</w:t>
      </w:r>
      <w:proofErr w:type="gramEnd"/>
      <w:r w:rsidRPr="00745865">
        <w:rPr>
          <w:rFonts w:ascii="Times New Roman" w:eastAsia="Times New Roman" w:hAnsi="Times New Roman" w:cs="Times New Roman"/>
          <w:sz w:val="24"/>
          <w:szCs w:val="24"/>
          <w:lang w:eastAsia="ru-RU"/>
        </w:rPr>
        <w:t xml:space="preserve"> в учебный план обязательные учебные предметы на базовом уровне (инвариантная часть федерального компонента);</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6.1.2</w:t>
      </w:r>
      <w:proofErr w:type="gramStart"/>
      <w:r w:rsidRPr="00745865">
        <w:rPr>
          <w:rFonts w:ascii="Times New Roman" w:eastAsia="Times New Roman" w:hAnsi="Times New Roman" w:cs="Times New Roman"/>
          <w:sz w:val="24"/>
          <w:szCs w:val="24"/>
          <w:lang w:eastAsia="ru-RU"/>
        </w:rPr>
        <w:t>. в</w:t>
      </w:r>
      <w:proofErr w:type="gramEnd"/>
      <w:r w:rsidRPr="00745865">
        <w:rPr>
          <w:rFonts w:ascii="Times New Roman" w:eastAsia="Times New Roman" w:hAnsi="Times New Roman" w:cs="Times New Roman"/>
          <w:sz w:val="24"/>
          <w:szCs w:val="24"/>
          <w:lang w:eastAsia="ru-RU"/>
        </w:rPr>
        <w:t xml:space="preserve"> учебный план также могут быть включены другие учебные предметы на базовом уровне (из вариативной части федерального компонента);</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6.1.3. включить в учебный план региональный компонент;</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5366F0"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F95071" w:rsidRPr="00745865" w:rsidRDefault="00F95071" w:rsidP="00745865">
      <w:pPr>
        <w:spacing w:after="0"/>
        <w:jc w:val="both"/>
        <w:rPr>
          <w:rFonts w:ascii="Times New Roman" w:eastAsia="Times New Roman" w:hAnsi="Times New Roman" w:cs="Times New Roman"/>
          <w:sz w:val="24"/>
          <w:szCs w:val="24"/>
          <w:lang w:eastAsia="ru-RU"/>
        </w:rPr>
      </w:pPr>
    </w:p>
    <w:p w:rsidR="005366F0" w:rsidRPr="00745865" w:rsidRDefault="005366F0" w:rsidP="00745865">
      <w:pPr>
        <w:spacing w:after="0"/>
        <w:jc w:val="both"/>
        <w:outlineLvl w:val="4"/>
        <w:rPr>
          <w:rFonts w:ascii="Times New Roman" w:eastAsia="Times New Roman" w:hAnsi="Times New Roman" w:cs="Times New Roman"/>
          <w:b/>
          <w:bCs/>
          <w:sz w:val="24"/>
          <w:szCs w:val="24"/>
          <w:lang w:eastAsia="ru-RU"/>
        </w:rPr>
      </w:pPr>
      <w:r w:rsidRPr="00745865">
        <w:rPr>
          <w:rFonts w:ascii="Times New Roman" w:eastAsia="Times New Roman" w:hAnsi="Times New Roman" w:cs="Times New Roman"/>
          <w:b/>
          <w:bCs/>
          <w:sz w:val="24"/>
          <w:szCs w:val="24"/>
          <w:lang w:eastAsia="ru-RU"/>
        </w:rPr>
        <w:t>VII. Сроки работы по индивидуальному учебному плану</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7.2. 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7.3. 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5366F0"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F95071" w:rsidRPr="00745865" w:rsidRDefault="00F95071" w:rsidP="00745865">
      <w:pPr>
        <w:spacing w:after="0"/>
        <w:jc w:val="both"/>
        <w:rPr>
          <w:rFonts w:ascii="Times New Roman" w:eastAsia="Times New Roman" w:hAnsi="Times New Roman" w:cs="Times New Roman"/>
          <w:sz w:val="24"/>
          <w:szCs w:val="24"/>
          <w:lang w:eastAsia="ru-RU"/>
        </w:rPr>
      </w:pPr>
    </w:p>
    <w:p w:rsidR="005366F0" w:rsidRPr="00745865" w:rsidRDefault="005366F0" w:rsidP="00745865">
      <w:pPr>
        <w:spacing w:after="0"/>
        <w:jc w:val="both"/>
        <w:outlineLvl w:val="4"/>
        <w:rPr>
          <w:rFonts w:ascii="Times New Roman" w:eastAsia="Times New Roman" w:hAnsi="Times New Roman" w:cs="Times New Roman"/>
          <w:b/>
          <w:bCs/>
          <w:sz w:val="24"/>
          <w:szCs w:val="24"/>
          <w:lang w:eastAsia="ru-RU"/>
        </w:rPr>
      </w:pPr>
      <w:r w:rsidRPr="00745865">
        <w:rPr>
          <w:rFonts w:ascii="Times New Roman" w:eastAsia="Times New Roman" w:hAnsi="Times New Roman" w:cs="Times New Roman"/>
          <w:b/>
          <w:bCs/>
          <w:sz w:val="24"/>
          <w:szCs w:val="24"/>
          <w:lang w:eastAsia="ru-RU"/>
        </w:rPr>
        <w:t>VIII. Контроль исполнения индивидуального учебного плана</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8.1. Образовательная организация осуществляет контроль за освоением общеобразовательных программ учащимися, перешедшими на обучение по индивидуальному учебному плану.</w:t>
      </w:r>
    </w:p>
    <w:p w:rsidR="005366F0"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 xml:space="preserve">8.2. Текущий контроль успеваемости и промежуточная аттестация обучающихся, переведенных на обучение по индивидуальному учебному плану, осуществляются в </w:t>
      </w:r>
      <w:r w:rsidRPr="00745865">
        <w:rPr>
          <w:rFonts w:ascii="Times New Roman" w:eastAsia="Times New Roman" w:hAnsi="Times New Roman" w:cs="Times New Roman"/>
          <w:sz w:val="24"/>
          <w:szCs w:val="24"/>
          <w:lang w:eastAsia="ru-RU"/>
        </w:rPr>
        <w:lastRenderedPageBreak/>
        <w:t>соответствии с Положением о текущем контроле успеваемости и промежуточной аттестации обучающихся образовательной организации.</w:t>
      </w:r>
    </w:p>
    <w:p w:rsidR="00F95071" w:rsidRDefault="00F95071" w:rsidP="00745865">
      <w:pPr>
        <w:spacing w:after="0"/>
        <w:jc w:val="both"/>
        <w:rPr>
          <w:rFonts w:ascii="Times New Roman" w:eastAsia="Times New Roman" w:hAnsi="Times New Roman" w:cs="Times New Roman"/>
          <w:sz w:val="24"/>
          <w:szCs w:val="24"/>
          <w:lang w:eastAsia="ru-RU"/>
        </w:rPr>
      </w:pPr>
    </w:p>
    <w:p w:rsidR="00F95071" w:rsidRPr="00745865" w:rsidRDefault="00F95071" w:rsidP="00745865">
      <w:pPr>
        <w:spacing w:after="0"/>
        <w:jc w:val="both"/>
        <w:rPr>
          <w:rFonts w:ascii="Times New Roman" w:eastAsia="Times New Roman" w:hAnsi="Times New Roman" w:cs="Times New Roman"/>
          <w:sz w:val="24"/>
          <w:szCs w:val="24"/>
          <w:lang w:eastAsia="ru-RU"/>
        </w:rPr>
      </w:pPr>
    </w:p>
    <w:p w:rsidR="005366F0" w:rsidRPr="00745865" w:rsidRDefault="005366F0" w:rsidP="00745865">
      <w:pPr>
        <w:spacing w:after="0"/>
        <w:jc w:val="both"/>
        <w:outlineLvl w:val="4"/>
        <w:rPr>
          <w:rFonts w:ascii="Times New Roman" w:eastAsia="Times New Roman" w:hAnsi="Times New Roman" w:cs="Times New Roman"/>
          <w:b/>
          <w:bCs/>
          <w:sz w:val="24"/>
          <w:szCs w:val="24"/>
          <w:lang w:eastAsia="ru-RU"/>
        </w:rPr>
      </w:pPr>
      <w:r w:rsidRPr="00745865">
        <w:rPr>
          <w:rFonts w:ascii="Times New Roman" w:eastAsia="Times New Roman" w:hAnsi="Times New Roman" w:cs="Times New Roman"/>
          <w:b/>
          <w:bCs/>
          <w:sz w:val="24"/>
          <w:szCs w:val="24"/>
          <w:lang w:eastAsia="ru-RU"/>
        </w:rPr>
        <w:t>IX. Государственная итоговая аттестация обучающихся</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9.1.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rsidR="005366F0"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95071" w:rsidRPr="00745865" w:rsidRDefault="00F95071" w:rsidP="00745865">
      <w:pPr>
        <w:spacing w:after="0"/>
        <w:jc w:val="both"/>
        <w:rPr>
          <w:rFonts w:ascii="Times New Roman" w:eastAsia="Times New Roman" w:hAnsi="Times New Roman" w:cs="Times New Roman"/>
          <w:sz w:val="24"/>
          <w:szCs w:val="24"/>
          <w:lang w:eastAsia="ru-RU"/>
        </w:rPr>
      </w:pPr>
    </w:p>
    <w:p w:rsidR="005366F0" w:rsidRPr="00745865" w:rsidRDefault="005366F0" w:rsidP="00745865">
      <w:pPr>
        <w:spacing w:after="0"/>
        <w:jc w:val="both"/>
        <w:outlineLvl w:val="4"/>
        <w:rPr>
          <w:rFonts w:ascii="Times New Roman" w:eastAsia="Times New Roman" w:hAnsi="Times New Roman" w:cs="Times New Roman"/>
          <w:b/>
          <w:bCs/>
          <w:sz w:val="24"/>
          <w:szCs w:val="24"/>
          <w:lang w:eastAsia="ru-RU"/>
        </w:rPr>
      </w:pPr>
      <w:r w:rsidRPr="00745865">
        <w:rPr>
          <w:rFonts w:ascii="Times New Roman" w:eastAsia="Times New Roman" w:hAnsi="Times New Roman" w:cs="Times New Roman"/>
          <w:b/>
          <w:bCs/>
          <w:sz w:val="24"/>
          <w:szCs w:val="24"/>
          <w:lang w:eastAsia="ru-RU"/>
        </w:rPr>
        <w:t>X. Финансовое обеспечение и материально-техническое оснащение</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5366F0"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F95071" w:rsidRPr="00745865" w:rsidRDefault="00F95071" w:rsidP="00745865">
      <w:pPr>
        <w:spacing w:after="0"/>
        <w:jc w:val="both"/>
        <w:rPr>
          <w:rFonts w:ascii="Times New Roman" w:eastAsia="Times New Roman" w:hAnsi="Times New Roman" w:cs="Times New Roman"/>
          <w:sz w:val="24"/>
          <w:szCs w:val="24"/>
          <w:lang w:eastAsia="ru-RU"/>
        </w:rPr>
      </w:pPr>
    </w:p>
    <w:p w:rsidR="005366F0" w:rsidRPr="00745865" w:rsidRDefault="005366F0" w:rsidP="00745865">
      <w:pPr>
        <w:spacing w:after="0"/>
        <w:jc w:val="both"/>
        <w:outlineLvl w:val="4"/>
        <w:rPr>
          <w:rFonts w:ascii="Times New Roman" w:eastAsia="Times New Roman" w:hAnsi="Times New Roman" w:cs="Times New Roman"/>
          <w:b/>
          <w:bCs/>
          <w:sz w:val="24"/>
          <w:szCs w:val="24"/>
          <w:lang w:eastAsia="ru-RU"/>
        </w:rPr>
      </w:pPr>
      <w:r w:rsidRPr="00745865">
        <w:rPr>
          <w:rFonts w:ascii="Times New Roman" w:eastAsia="Times New Roman" w:hAnsi="Times New Roman" w:cs="Times New Roman"/>
          <w:b/>
          <w:bCs/>
          <w:sz w:val="24"/>
          <w:szCs w:val="24"/>
          <w:lang w:eastAsia="ru-RU"/>
        </w:rPr>
        <w:t>XI. Порядок управления</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11.1. В компетенцию администрации образовательной организации входит:</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11.1.1. разработка положения об организации обучения по индивидуальному  учебному плану;</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11.1.2. предоставление в недельный срок в орган управления в сфере образования об организации обучения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11.1.3. обеспечение своевременного подбора учителей, проведение экспертизы учебных программ и контроль их выполнения;</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11.1.4. контроль своевременного проведения занятий, консультаций, посещения  занятий учащимися, ведения журнала учета обучения по индивидуальному учебному плану не реже 1 раза в четверть.</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11.2. При организации обучения по индивидуальному учебному плану образовательная организация имеет следующие документы:</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11.2.1. заявление родителей (законных представителей) обучающихся;</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11.2.2. решение педагогического совета образовательной организации;</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11.2.3. приказ органа управления образованием о переходе обучающегося на обучение по индивидуальному учебному плану;</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11.2.4. приказ руководителя образовательной организации;</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5366F0"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lastRenderedPageBreak/>
        <w:t>11.2.6. журнал учета обучения по индивидуальному  учебному плану.</w:t>
      </w:r>
    </w:p>
    <w:p w:rsidR="00F95071" w:rsidRDefault="00F95071" w:rsidP="00745865">
      <w:pPr>
        <w:spacing w:after="0"/>
        <w:jc w:val="both"/>
        <w:rPr>
          <w:rFonts w:ascii="Times New Roman" w:eastAsia="Times New Roman" w:hAnsi="Times New Roman" w:cs="Times New Roman"/>
          <w:sz w:val="24"/>
          <w:szCs w:val="24"/>
          <w:lang w:eastAsia="ru-RU"/>
        </w:rPr>
      </w:pPr>
    </w:p>
    <w:p w:rsidR="00F95071" w:rsidRPr="00745865" w:rsidRDefault="00F95071" w:rsidP="00745865">
      <w:pPr>
        <w:spacing w:after="0"/>
        <w:jc w:val="both"/>
        <w:rPr>
          <w:rFonts w:ascii="Times New Roman" w:eastAsia="Times New Roman" w:hAnsi="Times New Roman" w:cs="Times New Roman"/>
          <w:sz w:val="24"/>
          <w:szCs w:val="24"/>
          <w:lang w:eastAsia="ru-RU"/>
        </w:rPr>
      </w:pPr>
    </w:p>
    <w:p w:rsidR="005366F0" w:rsidRPr="00745865" w:rsidRDefault="005366F0" w:rsidP="00745865">
      <w:pPr>
        <w:spacing w:after="0"/>
        <w:jc w:val="both"/>
        <w:outlineLvl w:val="4"/>
        <w:rPr>
          <w:rFonts w:ascii="Times New Roman" w:eastAsia="Times New Roman" w:hAnsi="Times New Roman" w:cs="Times New Roman"/>
          <w:b/>
          <w:bCs/>
          <w:sz w:val="24"/>
          <w:szCs w:val="24"/>
          <w:lang w:eastAsia="ru-RU"/>
        </w:rPr>
      </w:pPr>
      <w:r w:rsidRPr="00745865">
        <w:rPr>
          <w:rFonts w:ascii="Times New Roman" w:eastAsia="Times New Roman" w:hAnsi="Times New Roman" w:cs="Times New Roman"/>
          <w:b/>
          <w:bCs/>
          <w:sz w:val="24"/>
          <w:szCs w:val="24"/>
          <w:lang w:eastAsia="ru-RU"/>
        </w:rPr>
        <w:t>XII. Порядок принятия и срок действия Положения</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 xml:space="preserve">12.1. </w:t>
      </w:r>
      <w:r w:rsidRPr="00C56FF3">
        <w:rPr>
          <w:rFonts w:ascii="Times New Roman" w:eastAsia="Times New Roman" w:hAnsi="Times New Roman" w:cs="Times New Roman"/>
          <w:sz w:val="24"/>
          <w:szCs w:val="24"/>
          <w:lang w:eastAsia="ru-RU"/>
        </w:rPr>
        <w:t>Данное Положение рассматривается и принимается на педагогическом совете образовательной организации</w:t>
      </w:r>
      <w:r w:rsidR="00C56FF3" w:rsidRPr="00C56FF3">
        <w:rPr>
          <w:rFonts w:ascii="Times New Roman" w:eastAsia="Times New Roman" w:hAnsi="Times New Roman" w:cs="Times New Roman"/>
          <w:sz w:val="24"/>
          <w:szCs w:val="24"/>
          <w:lang w:eastAsia="ru-RU"/>
        </w:rPr>
        <w:t>, согласовывается с управляющим советом</w:t>
      </w:r>
      <w:r w:rsidRPr="00C56FF3">
        <w:rPr>
          <w:rFonts w:ascii="Times New Roman" w:eastAsia="Times New Roman" w:hAnsi="Times New Roman" w:cs="Times New Roman"/>
          <w:sz w:val="24"/>
          <w:szCs w:val="24"/>
          <w:lang w:eastAsia="ru-RU"/>
        </w:rPr>
        <w:t xml:space="preserve"> и утверждается приказом руководителя образовательной организации.</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12.2. Настоящее Положение принимается на неопределенный срок и вступает в силу с момента его утверждения.</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5366F0" w:rsidRPr="00745865" w:rsidRDefault="005366F0" w:rsidP="00745865">
      <w:pPr>
        <w:spacing w:after="0"/>
        <w:jc w:val="both"/>
        <w:rPr>
          <w:rFonts w:ascii="Times New Roman" w:eastAsia="Times New Roman" w:hAnsi="Times New Roman" w:cs="Times New Roman"/>
          <w:sz w:val="24"/>
          <w:szCs w:val="24"/>
          <w:lang w:eastAsia="ru-RU"/>
        </w:rPr>
      </w:pPr>
      <w:r w:rsidRPr="00745865">
        <w:rPr>
          <w:rFonts w:ascii="Times New Roman" w:eastAsia="Times New Roman" w:hAnsi="Times New Roman" w:cs="Times New Roman"/>
          <w:sz w:val="24"/>
          <w:szCs w:val="24"/>
          <w:lang w:eastAsia="ru-RU"/>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5366F0" w:rsidRPr="00745865" w:rsidRDefault="005366F0" w:rsidP="00745865">
      <w:pPr>
        <w:spacing w:after="0"/>
        <w:jc w:val="both"/>
        <w:rPr>
          <w:rFonts w:ascii="Times New Roman" w:eastAsia="Times New Roman" w:hAnsi="Times New Roman" w:cs="Times New Roman"/>
          <w:sz w:val="24"/>
          <w:szCs w:val="24"/>
          <w:lang w:eastAsia="ru-RU"/>
        </w:rPr>
      </w:pPr>
    </w:p>
    <w:p w:rsidR="00815FCE" w:rsidRDefault="00815FCE"/>
    <w:sectPr w:rsidR="00815FCE" w:rsidSect="00815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366F0"/>
    <w:rsid w:val="001901A7"/>
    <w:rsid w:val="005366F0"/>
    <w:rsid w:val="00745865"/>
    <w:rsid w:val="00781736"/>
    <w:rsid w:val="00815FCE"/>
    <w:rsid w:val="00913993"/>
    <w:rsid w:val="009E085E"/>
    <w:rsid w:val="00B3445B"/>
    <w:rsid w:val="00C56FF3"/>
    <w:rsid w:val="00D3793D"/>
    <w:rsid w:val="00F95071"/>
    <w:rsid w:val="00FD7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A65E0-6672-4ED3-ABD0-5DD1E855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FCE"/>
  </w:style>
  <w:style w:type="paragraph" w:styleId="1">
    <w:name w:val="heading 1"/>
    <w:basedOn w:val="a"/>
    <w:link w:val="10"/>
    <w:uiPriority w:val="9"/>
    <w:qFormat/>
    <w:rsid w:val="005366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366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5366F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6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66F0"/>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5366F0"/>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5366F0"/>
    <w:rPr>
      <w:color w:val="0000FF"/>
      <w:u w:val="single"/>
    </w:rPr>
  </w:style>
  <w:style w:type="paragraph" w:customStyle="1" w:styleId="normactprilozhenie">
    <w:name w:val="norm_act_prilozhenie"/>
    <w:basedOn w:val="a"/>
    <w:rsid w:val="00536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66F0"/>
    <w:rPr>
      <w:b/>
      <w:bCs/>
    </w:rPr>
  </w:style>
  <w:style w:type="paragraph" w:customStyle="1" w:styleId="normacttext">
    <w:name w:val="norm_act_text"/>
    <w:basedOn w:val="a"/>
    <w:rsid w:val="00536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366F0"/>
    <w:rPr>
      <w:i/>
      <w:iCs/>
    </w:rPr>
  </w:style>
  <w:style w:type="table" w:styleId="a6">
    <w:name w:val="Table Grid"/>
    <w:basedOn w:val="a1"/>
    <w:uiPriority w:val="59"/>
    <w:rsid w:val="00745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C56F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894569">
      <w:bodyDiv w:val="1"/>
      <w:marLeft w:val="0"/>
      <w:marRight w:val="0"/>
      <w:marTop w:val="0"/>
      <w:marBottom w:val="0"/>
      <w:divBdr>
        <w:top w:val="none" w:sz="0" w:space="0" w:color="auto"/>
        <w:left w:val="none" w:sz="0" w:space="0" w:color="auto"/>
        <w:bottom w:val="none" w:sz="0" w:space="0" w:color="auto"/>
        <w:right w:val="none" w:sz="0" w:space="0" w:color="auto"/>
      </w:divBdr>
      <w:divsChild>
        <w:div w:id="1539590188">
          <w:marLeft w:val="0"/>
          <w:marRight w:val="0"/>
          <w:marTop w:val="0"/>
          <w:marBottom w:val="0"/>
          <w:divBdr>
            <w:top w:val="none" w:sz="0" w:space="0" w:color="auto"/>
            <w:left w:val="none" w:sz="0" w:space="0" w:color="auto"/>
            <w:bottom w:val="none" w:sz="0" w:space="0" w:color="auto"/>
            <w:right w:val="none" w:sz="0" w:space="0" w:color="auto"/>
          </w:divBdr>
          <w:divsChild>
            <w:div w:id="1291131341">
              <w:marLeft w:val="0"/>
              <w:marRight w:val="0"/>
              <w:marTop w:val="0"/>
              <w:marBottom w:val="0"/>
              <w:divBdr>
                <w:top w:val="none" w:sz="0" w:space="0" w:color="auto"/>
                <w:left w:val="none" w:sz="0" w:space="0" w:color="auto"/>
                <w:bottom w:val="none" w:sz="0" w:space="0" w:color="auto"/>
                <w:right w:val="none" w:sz="0" w:space="0" w:color="auto"/>
              </w:divBdr>
              <w:divsChild>
                <w:div w:id="436368743">
                  <w:marLeft w:val="0"/>
                  <w:marRight w:val="0"/>
                  <w:marTop w:val="0"/>
                  <w:marBottom w:val="0"/>
                  <w:divBdr>
                    <w:top w:val="none" w:sz="0" w:space="0" w:color="auto"/>
                    <w:left w:val="none" w:sz="0" w:space="0" w:color="auto"/>
                    <w:bottom w:val="none" w:sz="0" w:space="0" w:color="auto"/>
                    <w:right w:val="none" w:sz="0" w:space="0" w:color="auto"/>
                  </w:divBdr>
                  <w:divsChild>
                    <w:div w:id="1707751288">
                      <w:marLeft w:val="0"/>
                      <w:marRight w:val="0"/>
                      <w:marTop w:val="0"/>
                      <w:marBottom w:val="0"/>
                      <w:divBdr>
                        <w:top w:val="none" w:sz="0" w:space="0" w:color="auto"/>
                        <w:left w:val="none" w:sz="0" w:space="0" w:color="auto"/>
                        <w:bottom w:val="none" w:sz="0" w:space="0" w:color="auto"/>
                        <w:right w:val="none" w:sz="0" w:space="0" w:color="auto"/>
                      </w:divBdr>
                      <w:divsChild>
                        <w:div w:id="1700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09358">
                  <w:marLeft w:val="0"/>
                  <w:marRight w:val="0"/>
                  <w:marTop w:val="0"/>
                  <w:marBottom w:val="0"/>
                  <w:divBdr>
                    <w:top w:val="none" w:sz="0" w:space="0" w:color="auto"/>
                    <w:left w:val="none" w:sz="0" w:space="0" w:color="auto"/>
                    <w:bottom w:val="none" w:sz="0" w:space="0" w:color="auto"/>
                    <w:right w:val="none" w:sz="0" w:space="0" w:color="auto"/>
                  </w:divBdr>
                  <w:divsChild>
                    <w:div w:id="586228528">
                      <w:marLeft w:val="0"/>
                      <w:marRight w:val="0"/>
                      <w:marTop w:val="0"/>
                      <w:marBottom w:val="0"/>
                      <w:divBdr>
                        <w:top w:val="none" w:sz="0" w:space="0" w:color="auto"/>
                        <w:left w:val="none" w:sz="0" w:space="0" w:color="auto"/>
                        <w:bottom w:val="none" w:sz="0" w:space="0" w:color="auto"/>
                        <w:right w:val="none" w:sz="0" w:space="0" w:color="auto"/>
                      </w:divBdr>
                      <w:divsChild>
                        <w:div w:id="2818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0824">
                  <w:marLeft w:val="0"/>
                  <w:marRight w:val="0"/>
                  <w:marTop w:val="0"/>
                  <w:marBottom w:val="0"/>
                  <w:divBdr>
                    <w:top w:val="none" w:sz="0" w:space="0" w:color="auto"/>
                    <w:left w:val="none" w:sz="0" w:space="0" w:color="auto"/>
                    <w:bottom w:val="none" w:sz="0" w:space="0" w:color="auto"/>
                    <w:right w:val="none" w:sz="0" w:space="0" w:color="auto"/>
                  </w:divBdr>
                  <w:divsChild>
                    <w:div w:id="665791869">
                      <w:marLeft w:val="0"/>
                      <w:marRight w:val="0"/>
                      <w:marTop w:val="0"/>
                      <w:marBottom w:val="0"/>
                      <w:divBdr>
                        <w:top w:val="none" w:sz="0" w:space="0" w:color="auto"/>
                        <w:left w:val="none" w:sz="0" w:space="0" w:color="auto"/>
                        <w:bottom w:val="none" w:sz="0" w:space="0" w:color="auto"/>
                        <w:right w:val="none" w:sz="0" w:space="0" w:color="auto"/>
                      </w:divBdr>
                      <w:divsChild>
                        <w:div w:id="961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BF7C7-B262-4148-841C-089FCA7B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2810</Words>
  <Characters>16020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Администратор</cp:lastModifiedBy>
  <cp:revision>9</cp:revision>
  <cp:lastPrinted>2019-03-18T04:42:00Z</cp:lastPrinted>
  <dcterms:created xsi:type="dcterms:W3CDTF">2019-03-13T06:22:00Z</dcterms:created>
  <dcterms:modified xsi:type="dcterms:W3CDTF">2019-03-12T07:10:00Z</dcterms:modified>
</cp:coreProperties>
</file>